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B03EF" w14:textId="6622CCC9" w:rsidR="00CF604B" w:rsidRPr="00CF604B" w:rsidRDefault="00CF604B" w:rsidP="009E026D">
      <w:pPr>
        <w:autoSpaceDE w:val="0"/>
        <w:autoSpaceDN w:val="0"/>
        <w:spacing w:afterLines="150" w:after="360"/>
        <w:jc w:val="center"/>
        <w:outlineLvl w:val="0"/>
        <w:rPr>
          <w:rFonts w:ascii="標楷體" w:hAnsi="標楷體" w:cs="標楷體"/>
          <w:b/>
          <w:bCs/>
          <w:kern w:val="0"/>
          <w:sz w:val="32"/>
          <w:szCs w:val="32"/>
        </w:rPr>
      </w:pPr>
      <w:r w:rsidRPr="00CF604B">
        <w:rPr>
          <w:rFonts w:ascii="標楷體" w:hAnsi="標楷體" w:cs="標楷體"/>
          <w:b/>
          <w:bCs/>
          <w:spacing w:val="-5"/>
          <w:kern w:val="0"/>
          <w:sz w:val="32"/>
          <w:szCs w:val="32"/>
        </w:rPr>
        <w:t>國立臺灣</w:t>
      </w:r>
      <w:r>
        <w:rPr>
          <w:rFonts w:ascii="標楷體" w:hAnsi="標楷體" w:cs="標楷體" w:hint="eastAsia"/>
          <w:b/>
          <w:bCs/>
          <w:spacing w:val="-5"/>
          <w:kern w:val="0"/>
          <w:sz w:val="32"/>
          <w:szCs w:val="32"/>
        </w:rPr>
        <w:t>師範</w:t>
      </w:r>
      <w:r w:rsidRPr="00CF604B">
        <w:rPr>
          <w:rFonts w:ascii="標楷體" w:hAnsi="標楷體" w:cs="標楷體"/>
          <w:b/>
          <w:bCs/>
          <w:spacing w:val="-5"/>
          <w:kern w:val="0"/>
          <w:sz w:val="32"/>
          <w:szCs w:val="32"/>
        </w:rPr>
        <w:t>大學</w:t>
      </w:r>
      <w:r w:rsidR="000B509E" w:rsidRPr="000B509E">
        <w:rPr>
          <w:rFonts w:ascii="標楷體" w:hAnsi="標楷體" w:cs="標楷體" w:hint="eastAsia"/>
          <w:b/>
          <w:bCs/>
          <w:spacing w:val="-5"/>
          <w:kern w:val="0"/>
          <w:sz w:val="32"/>
          <w:szCs w:val="32"/>
        </w:rPr>
        <w:t>○○○</w:t>
      </w:r>
      <w:r w:rsidRPr="00CF604B">
        <w:rPr>
          <w:rFonts w:ascii="標楷體" w:hAnsi="標楷體" w:cs="標楷體"/>
          <w:b/>
          <w:bCs/>
          <w:spacing w:val="-5"/>
          <w:kern w:val="0"/>
          <w:sz w:val="32"/>
          <w:szCs w:val="32"/>
        </w:rPr>
        <w:t>學院院學士學</w:t>
      </w:r>
      <w:r w:rsidRPr="00370349">
        <w:rPr>
          <w:rFonts w:ascii="標楷體" w:hAnsi="標楷體" w:cs="標楷體"/>
          <w:b/>
          <w:bCs/>
          <w:spacing w:val="-5"/>
          <w:kern w:val="0"/>
          <w:sz w:val="32"/>
          <w:szCs w:val="32"/>
        </w:rPr>
        <w:t>位設置</w:t>
      </w:r>
      <w:r w:rsidR="00564111" w:rsidRPr="00370349">
        <w:rPr>
          <w:rFonts w:ascii="標楷體" w:hAnsi="標楷體" w:cs="標楷體" w:hint="eastAsia"/>
          <w:b/>
          <w:bCs/>
          <w:spacing w:val="-5"/>
          <w:kern w:val="0"/>
          <w:sz w:val="32"/>
          <w:szCs w:val="32"/>
        </w:rPr>
        <w:t>要點</w:t>
      </w:r>
    </w:p>
    <w:p w14:paraId="090871B5" w14:textId="1B719B1A" w:rsidR="00CF604B" w:rsidRPr="00A66617" w:rsidRDefault="009E026D" w:rsidP="0074763E">
      <w:pPr>
        <w:pStyle w:val="ae"/>
        <w:numPr>
          <w:ilvl w:val="0"/>
          <w:numId w:val="1"/>
        </w:numPr>
        <w:autoSpaceDE w:val="0"/>
        <w:autoSpaceDN w:val="0"/>
        <w:spacing w:before="158" w:line="338" w:lineRule="auto"/>
        <w:ind w:leftChars="0" w:right="79"/>
        <w:jc w:val="both"/>
        <w:rPr>
          <w:rFonts w:ascii="標楷體" w:hAnsi="標楷體" w:cs="標楷體"/>
          <w:spacing w:val="-4"/>
          <w:kern w:val="0"/>
          <w:szCs w:val="24"/>
        </w:rPr>
      </w:pPr>
      <w:r w:rsidRPr="0074763E">
        <w:rPr>
          <w:rFonts w:ascii="標楷體" w:hAnsi="標楷體" w:cs="標楷體" w:hint="eastAsia"/>
          <w:spacing w:val="-4"/>
          <w:kern w:val="0"/>
          <w:szCs w:val="24"/>
        </w:rPr>
        <w:t>為協助學生適性發展，培育具創造力、跨領域問題解決能力，且能結合產業實務之跨域人才，</w:t>
      </w:r>
      <w:r w:rsidRPr="00A66617">
        <w:rPr>
          <w:rFonts w:ascii="標楷體" w:hAnsi="標楷體" w:cs="標楷體" w:hint="eastAsia"/>
          <w:spacing w:val="-4"/>
          <w:kern w:val="0"/>
          <w:szCs w:val="24"/>
        </w:rPr>
        <w:t>特訂定國立臺灣師範大學（以下簡稱本校）院學士學位設置準則（以下簡稱本準則）。</w:t>
      </w:r>
    </w:p>
    <w:p w14:paraId="16141A9D" w14:textId="39C73C3F" w:rsidR="00794C86" w:rsidRPr="00A66617" w:rsidRDefault="00794C86" w:rsidP="0074763E">
      <w:pPr>
        <w:pStyle w:val="ae"/>
        <w:numPr>
          <w:ilvl w:val="0"/>
          <w:numId w:val="1"/>
        </w:numPr>
        <w:autoSpaceDE w:val="0"/>
        <w:autoSpaceDN w:val="0"/>
        <w:spacing w:line="338" w:lineRule="auto"/>
        <w:ind w:leftChars="0" w:right="79"/>
        <w:jc w:val="both"/>
        <w:rPr>
          <w:rFonts w:ascii="標楷體" w:hAnsi="標楷體" w:cs="標楷體"/>
          <w:spacing w:val="-4"/>
          <w:kern w:val="0"/>
          <w:szCs w:val="24"/>
        </w:rPr>
      </w:pPr>
      <w:r w:rsidRPr="00A66617">
        <w:rPr>
          <w:rFonts w:ascii="標楷體" w:hAnsi="標楷體" w:cs="標楷體" w:hint="eastAsia"/>
          <w:spacing w:val="-4"/>
          <w:kern w:val="0"/>
          <w:szCs w:val="24"/>
        </w:rPr>
        <w:t>本準則所稱院學士學位，指學生修畢規定之課程及學分要求後，由本校核予之學士學位，相關修業</w:t>
      </w:r>
      <w:r w:rsidR="003632DE" w:rsidRPr="00A66617">
        <w:rPr>
          <w:rFonts w:ascii="標楷體" w:hAnsi="標楷體" w:cs="標楷體" w:hint="eastAsia"/>
          <w:spacing w:val="-4"/>
          <w:kern w:val="0"/>
          <w:szCs w:val="24"/>
        </w:rPr>
        <w:t>要點</w:t>
      </w:r>
      <w:r w:rsidRPr="00A66617">
        <w:rPr>
          <w:rFonts w:ascii="標楷體" w:hAnsi="標楷體" w:cs="標楷體" w:hint="eastAsia"/>
          <w:spacing w:val="-4"/>
          <w:kern w:val="0"/>
          <w:szCs w:val="24"/>
        </w:rPr>
        <w:t>另訂之。</w:t>
      </w:r>
    </w:p>
    <w:p w14:paraId="23FEE195" w14:textId="2F37B37E" w:rsidR="00CF604B" w:rsidRPr="00A66617" w:rsidRDefault="00794C86" w:rsidP="0074763E">
      <w:pPr>
        <w:pStyle w:val="ae"/>
        <w:numPr>
          <w:ilvl w:val="0"/>
          <w:numId w:val="1"/>
        </w:numPr>
        <w:autoSpaceDE w:val="0"/>
        <w:autoSpaceDN w:val="0"/>
        <w:spacing w:line="338" w:lineRule="auto"/>
        <w:ind w:leftChars="0" w:right="79"/>
        <w:jc w:val="both"/>
        <w:rPr>
          <w:rFonts w:cs="Times New Roman"/>
          <w:kern w:val="0"/>
          <w:szCs w:val="24"/>
        </w:rPr>
      </w:pPr>
      <w:r w:rsidRPr="00A66617">
        <w:rPr>
          <w:rFonts w:cs="Times New Roman" w:hint="eastAsia"/>
          <w:spacing w:val="-2"/>
          <w:kern w:val="0"/>
          <w:szCs w:val="24"/>
        </w:rPr>
        <w:t>本校學士班學生（不含延長修業期間）得依其需求向本院申請修讀院學士學位，經核准後以雙主修形式修讀</w:t>
      </w:r>
      <w:r w:rsidR="00AC12BB" w:rsidRPr="00A66617">
        <w:rPr>
          <w:rFonts w:cs="Times New Roman" w:hint="eastAsia"/>
          <w:spacing w:val="-2"/>
          <w:kern w:val="0"/>
          <w:szCs w:val="24"/>
        </w:rPr>
        <w:t>。</w:t>
      </w:r>
    </w:p>
    <w:p w14:paraId="32D132DF" w14:textId="790D4483" w:rsidR="00774FE0" w:rsidRPr="00A66617" w:rsidRDefault="00AC12BB" w:rsidP="0074763E">
      <w:pPr>
        <w:pStyle w:val="ae"/>
        <w:numPr>
          <w:ilvl w:val="0"/>
          <w:numId w:val="1"/>
        </w:numPr>
        <w:autoSpaceDE w:val="0"/>
        <w:autoSpaceDN w:val="0"/>
        <w:spacing w:line="338" w:lineRule="auto"/>
        <w:ind w:leftChars="0" w:right="79"/>
        <w:jc w:val="both"/>
        <w:rPr>
          <w:rFonts w:ascii="標楷體" w:hAnsi="標楷體" w:cs="標楷體"/>
          <w:kern w:val="0"/>
          <w:szCs w:val="24"/>
        </w:rPr>
      </w:pPr>
      <w:r w:rsidRPr="00A66617">
        <w:rPr>
          <w:rFonts w:ascii="標楷體" w:hAnsi="標楷體" w:cs="標楷體" w:hint="eastAsia"/>
          <w:spacing w:val="-6"/>
          <w:kern w:val="0"/>
          <w:szCs w:val="24"/>
        </w:rPr>
        <w:t>修讀本院院學士學位人數，每學年以不超過本院學士班二年級學生人數百分之五為原則；其中，院外學生名額不得超過核定招生名額五分之一</w:t>
      </w:r>
      <w:r w:rsidR="00774FE0" w:rsidRPr="00A66617">
        <w:rPr>
          <w:rFonts w:ascii="標楷體" w:hAnsi="標楷體" w:cs="標楷體"/>
          <w:spacing w:val="-2"/>
          <w:kern w:val="0"/>
          <w:szCs w:val="24"/>
        </w:rPr>
        <w:t>。</w:t>
      </w:r>
    </w:p>
    <w:p w14:paraId="79545866" w14:textId="7C848427" w:rsidR="00CF604B" w:rsidRPr="00A66617" w:rsidRDefault="00CF604B" w:rsidP="0074763E">
      <w:pPr>
        <w:pStyle w:val="ae"/>
        <w:numPr>
          <w:ilvl w:val="0"/>
          <w:numId w:val="1"/>
        </w:numPr>
        <w:autoSpaceDE w:val="0"/>
        <w:autoSpaceDN w:val="0"/>
        <w:spacing w:line="338" w:lineRule="auto"/>
        <w:ind w:leftChars="0" w:right="79"/>
        <w:jc w:val="both"/>
        <w:rPr>
          <w:rFonts w:ascii="標楷體" w:hAnsi="標楷體" w:cs="標楷體"/>
          <w:kern w:val="0"/>
          <w:szCs w:val="24"/>
        </w:rPr>
      </w:pPr>
      <w:r w:rsidRPr="00A66617">
        <w:rPr>
          <w:rFonts w:ascii="標楷體" w:hAnsi="標楷體" w:cs="標楷體"/>
          <w:spacing w:val="-6"/>
          <w:kern w:val="0"/>
          <w:szCs w:val="24"/>
        </w:rPr>
        <w:t>本院院學士學位之</w:t>
      </w:r>
      <w:bookmarkStart w:id="0" w:name="_Hlk230091327"/>
      <w:r w:rsidR="00AC12BB" w:rsidRPr="00A66617">
        <w:rPr>
          <w:rFonts w:ascii="標楷體" w:hAnsi="標楷體" w:cs="標楷體" w:hint="eastAsia"/>
          <w:spacing w:val="-6"/>
          <w:kern w:val="0"/>
          <w:szCs w:val="24"/>
        </w:rPr>
        <w:t>校共同必修科目</w:t>
      </w:r>
      <w:r w:rsidR="008B59EF" w:rsidRPr="00A66617">
        <w:rPr>
          <w:rFonts w:ascii="標楷體" w:hAnsi="標楷體" w:cs="標楷體" w:hint="eastAsia"/>
          <w:spacing w:val="-6"/>
          <w:kern w:val="0"/>
          <w:szCs w:val="24"/>
        </w:rPr>
        <w:t>、</w:t>
      </w:r>
      <w:r w:rsidR="00AC12BB" w:rsidRPr="00A66617">
        <w:rPr>
          <w:rFonts w:ascii="標楷體" w:hAnsi="標楷體" w:cs="標楷體" w:hint="eastAsia"/>
          <w:spacing w:val="-6"/>
          <w:kern w:val="0"/>
          <w:szCs w:val="24"/>
        </w:rPr>
        <w:t>跨域</w:t>
      </w:r>
      <w:r w:rsidRPr="00A66617">
        <w:rPr>
          <w:rFonts w:ascii="標楷體" w:hAnsi="標楷體" w:cs="標楷體"/>
          <w:spacing w:val="-6"/>
          <w:kern w:val="0"/>
          <w:szCs w:val="24"/>
        </w:rPr>
        <w:t>學程、</w:t>
      </w:r>
      <w:r w:rsidR="00AC12BB" w:rsidRPr="00A66617">
        <w:rPr>
          <w:rFonts w:ascii="標楷體" w:hAnsi="標楷體" w:cs="標楷體" w:hint="eastAsia"/>
          <w:spacing w:val="-6"/>
          <w:kern w:val="0"/>
          <w:szCs w:val="24"/>
        </w:rPr>
        <w:t>實習、實作或專題課程，以及</w:t>
      </w:r>
      <w:r w:rsidR="00E65668" w:rsidRPr="00A66617">
        <w:rPr>
          <w:rFonts w:ascii="標楷體" w:hAnsi="標楷體" w:cs="標楷體" w:hint="eastAsia"/>
          <w:spacing w:val="-6"/>
          <w:kern w:val="0"/>
          <w:szCs w:val="24"/>
        </w:rPr>
        <w:t>自由選修</w:t>
      </w:r>
      <w:r w:rsidR="002E1325" w:rsidRPr="00A66617">
        <w:rPr>
          <w:rFonts w:ascii="標楷體" w:hAnsi="標楷體" w:cs="標楷體" w:hint="eastAsia"/>
          <w:spacing w:val="-6"/>
          <w:kern w:val="0"/>
          <w:szCs w:val="24"/>
        </w:rPr>
        <w:t>課程</w:t>
      </w:r>
      <w:bookmarkEnd w:id="0"/>
      <w:r w:rsidR="002E1325" w:rsidRPr="00A66617">
        <w:rPr>
          <w:rFonts w:ascii="標楷體" w:hAnsi="標楷體" w:cs="標楷體" w:hint="eastAsia"/>
          <w:spacing w:val="-6"/>
          <w:kern w:val="0"/>
          <w:szCs w:val="24"/>
        </w:rPr>
        <w:t>等</w:t>
      </w:r>
      <w:r w:rsidRPr="00A66617">
        <w:rPr>
          <w:rFonts w:ascii="標楷體" w:hAnsi="標楷體" w:cs="標楷體"/>
          <w:spacing w:val="-6"/>
          <w:kern w:val="0"/>
          <w:szCs w:val="24"/>
        </w:rPr>
        <w:t>之認列標準與充抵條件、學分數、授予學位名稱及輔導機制</w:t>
      </w:r>
      <w:r w:rsidRPr="00A66617">
        <w:rPr>
          <w:rFonts w:ascii="標楷體" w:hAnsi="標楷體" w:cs="標楷體"/>
          <w:spacing w:val="-2"/>
          <w:kern w:val="0"/>
          <w:szCs w:val="24"/>
        </w:rPr>
        <w:t>等相關規範，於修業辦法另定之。</w:t>
      </w:r>
    </w:p>
    <w:p w14:paraId="574D53C2" w14:textId="6F5792E3" w:rsidR="00CF604B" w:rsidRPr="00A66617" w:rsidRDefault="00CF604B" w:rsidP="0074763E">
      <w:pPr>
        <w:pStyle w:val="ae"/>
        <w:numPr>
          <w:ilvl w:val="0"/>
          <w:numId w:val="1"/>
        </w:numPr>
        <w:autoSpaceDE w:val="0"/>
        <w:autoSpaceDN w:val="0"/>
        <w:spacing w:line="338" w:lineRule="auto"/>
        <w:ind w:leftChars="0" w:right="138"/>
        <w:jc w:val="both"/>
        <w:rPr>
          <w:rFonts w:ascii="標楷體" w:hAnsi="標楷體" w:cs="標楷體"/>
          <w:kern w:val="0"/>
          <w:szCs w:val="24"/>
        </w:rPr>
      </w:pPr>
      <w:r w:rsidRPr="00A66617">
        <w:rPr>
          <w:rFonts w:ascii="標楷體" w:hAnsi="標楷體" w:cs="標楷體"/>
          <w:spacing w:val="-2"/>
          <w:kern w:val="0"/>
          <w:szCs w:val="24"/>
        </w:rPr>
        <w:t>申請修讀本院院學士學位者，應依本院公告之申請期限及方式向本院提</w:t>
      </w:r>
      <w:r w:rsidRPr="00A66617">
        <w:rPr>
          <w:rFonts w:ascii="標楷體" w:hAnsi="標楷體" w:cs="標楷體"/>
          <w:spacing w:val="-6"/>
          <w:kern w:val="0"/>
          <w:szCs w:val="24"/>
        </w:rPr>
        <w:t>出，且經本院院學士學位審查小組（下稱審查小組）審查通過後，始得修讀。</w:t>
      </w:r>
    </w:p>
    <w:p w14:paraId="4C931470" w14:textId="10412712" w:rsidR="00CF604B" w:rsidRPr="00A66617" w:rsidRDefault="00CF604B" w:rsidP="0074763E">
      <w:pPr>
        <w:pStyle w:val="ae"/>
        <w:numPr>
          <w:ilvl w:val="0"/>
          <w:numId w:val="1"/>
        </w:numPr>
        <w:autoSpaceDE w:val="0"/>
        <w:autoSpaceDN w:val="0"/>
        <w:spacing w:line="340" w:lineRule="auto"/>
        <w:ind w:leftChars="0" w:right="723"/>
        <w:rPr>
          <w:rFonts w:ascii="標楷體" w:hAnsi="標楷體" w:cs="標楷體"/>
          <w:kern w:val="0"/>
          <w:szCs w:val="24"/>
        </w:rPr>
      </w:pPr>
      <w:r w:rsidRPr="00A66617">
        <w:rPr>
          <w:rFonts w:ascii="標楷體" w:hAnsi="標楷體" w:cs="標楷體"/>
          <w:spacing w:val="-2"/>
          <w:kern w:val="0"/>
          <w:szCs w:val="24"/>
        </w:rPr>
        <w:t>本院為規劃及統籌處理本院院學士學位相關事宜，設置審查小組。審查小組主要職掌如下：</w:t>
      </w:r>
    </w:p>
    <w:p w14:paraId="4183FA28" w14:textId="00A07EE9" w:rsidR="00CF604B" w:rsidRPr="00A66617" w:rsidRDefault="0074763E" w:rsidP="0074763E">
      <w:pPr>
        <w:autoSpaceDE w:val="0"/>
        <w:autoSpaceDN w:val="0"/>
        <w:spacing w:line="338" w:lineRule="auto"/>
        <w:ind w:leftChars="200" w:left="480" w:right="79"/>
        <w:jc w:val="both"/>
        <w:rPr>
          <w:rFonts w:ascii="標楷體" w:hAnsi="標楷體" w:cs="標楷體"/>
          <w:kern w:val="0"/>
          <w:szCs w:val="24"/>
        </w:rPr>
      </w:pPr>
      <w:r w:rsidRPr="00A66617">
        <w:rPr>
          <w:rFonts w:ascii="標楷體" w:hAnsi="標楷體" w:cs="標楷體" w:hint="eastAsia"/>
          <w:spacing w:val="-1"/>
          <w:kern w:val="0"/>
          <w:szCs w:val="24"/>
        </w:rPr>
        <w:t>（一）</w:t>
      </w:r>
      <w:r w:rsidR="00CF604B" w:rsidRPr="00A66617">
        <w:rPr>
          <w:rFonts w:ascii="標楷體" w:hAnsi="標楷體" w:cs="標楷體"/>
          <w:spacing w:val="-1"/>
          <w:kern w:val="0"/>
          <w:szCs w:val="24"/>
        </w:rPr>
        <w:t>院學士學位相關法規之修訂。</w:t>
      </w:r>
    </w:p>
    <w:p w14:paraId="7F20B8D4" w14:textId="352040ED" w:rsidR="00CF604B" w:rsidRPr="00A66617" w:rsidRDefault="0074763E" w:rsidP="0074763E">
      <w:pPr>
        <w:autoSpaceDE w:val="0"/>
        <w:autoSpaceDN w:val="0"/>
        <w:spacing w:line="338" w:lineRule="auto"/>
        <w:ind w:leftChars="200" w:left="480" w:right="79"/>
        <w:jc w:val="both"/>
        <w:rPr>
          <w:rFonts w:ascii="標楷體" w:hAnsi="標楷體" w:cs="標楷體"/>
          <w:kern w:val="0"/>
          <w:szCs w:val="24"/>
        </w:rPr>
      </w:pPr>
      <w:r w:rsidRPr="00A66617">
        <w:rPr>
          <w:rFonts w:ascii="標楷體" w:hAnsi="標楷體" w:cs="標楷體" w:hint="eastAsia"/>
          <w:spacing w:val="-1"/>
          <w:kern w:val="0"/>
          <w:szCs w:val="24"/>
        </w:rPr>
        <w:t>（二）</w:t>
      </w:r>
      <w:r w:rsidR="00CF604B" w:rsidRPr="00A66617">
        <w:rPr>
          <w:rFonts w:ascii="標楷體" w:hAnsi="標楷體" w:cs="標楷體"/>
          <w:spacing w:val="-1"/>
          <w:kern w:val="0"/>
          <w:szCs w:val="24"/>
        </w:rPr>
        <w:t>院學士學位課程之規劃與修訂。</w:t>
      </w:r>
    </w:p>
    <w:p w14:paraId="736148FB" w14:textId="77777777" w:rsidR="0074763E" w:rsidRPr="00A66617" w:rsidRDefault="0074763E" w:rsidP="0074763E">
      <w:pPr>
        <w:autoSpaceDE w:val="0"/>
        <w:autoSpaceDN w:val="0"/>
        <w:spacing w:line="338" w:lineRule="auto"/>
        <w:ind w:leftChars="200" w:left="480" w:right="79"/>
        <w:jc w:val="both"/>
        <w:rPr>
          <w:rFonts w:ascii="標楷體" w:hAnsi="標楷體" w:cs="標楷體"/>
          <w:spacing w:val="-2"/>
          <w:kern w:val="0"/>
          <w:szCs w:val="24"/>
        </w:rPr>
      </w:pPr>
      <w:r w:rsidRPr="00A66617">
        <w:rPr>
          <w:rFonts w:ascii="標楷體" w:hAnsi="標楷體" w:cs="標楷體" w:hint="eastAsia"/>
          <w:spacing w:val="-2"/>
          <w:kern w:val="0"/>
          <w:szCs w:val="24"/>
        </w:rPr>
        <w:t>（三）</w:t>
      </w:r>
      <w:r w:rsidR="00CF604B" w:rsidRPr="00A66617">
        <w:rPr>
          <w:rFonts w:ascii="標楷體" w:hAnsi="標楷體" w:cs="標楷體"/>
          <w:spacing w:val="-2"/>
          <w:kern w:val="0"/>
          <w:szCs w:val="24"/>
        </w:rPr>
        <w:t xml:space="preserve">審查及處理院學士學位之各項申請案。 </w:t>
      </w:r>
    </w:p>
    <w:p w14:paraId="255F973A" w14:textId="21EF2766" w:rsidR="00CF604B" w:rsidRPr="00A66617" w:rsidRDefault="0074763E" w:rsidP="0074763E">
      <w:pPr>
        <w:autoSpaceDE w:val="0"/>
        <w:autoSpaceDN w:val="0"/>
        <w:spacing w:line="338" w:lineRule="auto"/>
        <w:ind w:leftChars="200" w:left="480" w:right="79"/>
        <w:jc w:val="both"/>
        <w:rPr>
          <w:rFonts w:ascii="標楷體" w:hAnsi="標楷體" w:cs="標楷體"/>
          <w:spacing w:val="-2"/>
          <w:kern w:val="0"/>
          <w:szCs w:val="24"/>
        </w:rPr>
      </w:pPr>
      <w:r w:rsidRPr="00A66617">
        <w:rPr>
          <w:rFonts w:ascii="標楷體" w:hAnsi="標楷體" w:cs="標楷體" w:hint="eastAsia"/>
          <w:spacing w:val="-2"/>
          <w:kern w:val="0"/>
          <w:szCs w:val="24"/>
        </w:rPr>
        <w:t>（四）</w:t>
      </w:r>
      <w:r w:rsidR="00CF604B" w:rsidRPr="00A66617">
        <w:rPr>
          <w:rFonts w:ascii="標楷體" w:hAnsi="標楷體" w:cs="標楷體"/>
          <w:spacing w:val="-2"/>
          <w:kern w:val="0"/>
          <w:szCs w:val="24"/>
        </w:rPr>
        <w:t>其他與院學士學位相關事務。</w:t>
      </w:r>
    </w:p>
    <w:p w14:paraId="5F74675D" w14:textId="769D2475" w:rsidR="00CF604B" w:rsidRPr="00A66617" w:rsidRDefault="00CF604B" w:rsidP="0074763E">
      <w:pPr>
        <w:autoSpaceDE w:val="0"/>
        <w:autoSpaceDN w:val="0"/>
        <w:spacing w:line="341" w:lineRule="auto"/>
        <w:ind w:leftChars="500" w:left="1200" w:right="136"/>
        <w:rPr>
          <w:rFonts w:ascii="標楷體" w:hAnsi="標楷體" w:cs="標楷體"/>
          <w:kern w:val="0"/>
          <w:szCs w:val="24"/>
        </w:rPr>
      </w:pPr>
      <w:r w:rsidRPr="00A66617">
        <w:rPr>
          <w:rFonts w:ascii="標楷體" w:hAnsi="標楷體" w:cs="標楷體"/>
          <w:spacing w:val="-2"/>
          <w:kern w:val="0"/>
          <w:szCs w:val="24"/>
        </w:rPr>
        <w:t>審查小組置委員</w:t>
      </w:r>
      <w:r w:rsidR="000B509E" w:rsidRPr="00A66617">
        <w:rPr>
          <w:rFonts w:ascii="標楷體" w:hAnsi="標楷體" w:cs="標楷體" w:hint="eastAsia"/>
          <w:spacing w:val="-2"/>
          <w:kern w:val="0"/>
          <w:szCs w:val="24"/>
        </w:rPr>
        <w:t>○</w:t>
      </w:r>
      <w:r w:rsidRPr="00A66617">
        <w:rPr>
          <w:rFonts w:ascii="標楷體" w:hAnsi="標楷體" w:cs="標楷體"/>
          <w:spacing w:val="-2"/>
          <w:kern w:val="0"/>
          <w:szCs w:val="24"/>
        </w:rPr>
        <w:t>人，由本院院長指派執行教學相關事務之副院長為召</w:t>
      </w:r>
      <w:r w:rsidRPr="00A66617">
        <w:rPr>
          <w:rFonts w:ascii="標楷體" w:hAnsi="標楷體" w:cs="標楷體"/>
          <w:spacing w:val="-7"/>
          <w:kern w:val="0"/>
          <w:szCs w:val="24"/>
        </w:rPr>
        <w:t>集人，並由本院各學系至少推派一名教師代表共同組成，委員任期</w:t>
      </w:r>
      <w:r w:rsidR="00794C86" w:rsidRPr="00A66617">
        <w:rPr>
          <w:rFonts w:ascii="標楷體" w:hAnsi="標楷體" w:cs="標楷體" w:hint="eastAsia"/>
          <w:spacing w:val="-7"/>
          <w:kern w:val="0"/>
          <w:szCs w:val="24"/>
        </w:rPr>
        <w:t>○</w:t>
      </w:r>
      <w:r w:rsidRPr="00A66617">
        <w:rPr>
          <w:rFonts w:ascii="標楷體" w:hAnsi="標楷體" w:cs="標楷體"/>
          <w:spacing w:val="-7"/>
          <w:kern w:val="0"/>
          <w:szCs w:val="24"/>
        </w:rPr>
        <w:t>年，</w:t>
      </w:r>
      <w:r w:rsidRPr="00A66617">
        <w:rPr>
          <w:rFonts w:ascii="標楷體" w:hAnsi="標楷體" w:cs="標楷體"/>
          <w:spacing w:val="-3"/>
          <w:kern w:val="0"/>
          <w:szCs w:val="24"/>
        </w:rPr>
        <w:t>得連任。</w:t>
      </w:r>
    </w:p>
    <w:p w14:paraId="0FAE341A" w14:textId="77777777" w:rsidR="00CF604B" w:rsidRPr="00CF604B" w:rsidRDefault="00CF604B" w:rsidP="0074763E">
      <w:pPr>
        <w:autoSpaceDE w:val="0"/>
        <w:autoSpaceDN w:val="0"/>
        <w:spacing w:line="341" w:lineRule="auto"/>
        <w:ind w:leftChars="500" w:left="1200" w:right="136"/>
        <w:rPr>
          <w:rFonts w:ascii="標楷體" w:hAnsi="標楷體" w:cs="標楷體"/>
          <w:kern w:val="0"/>
          <w:szCs w:val="24"/>
        </w:rPr>
      </w:pPr>
      <w:r w:rsidRPr="00CF604B">
        <w:rPr>
          <w:rFonts w:ascii="標楷體" w:hAnsi="標楷體" w:cs="標楷體"/>
          <w:spacing w:val="-6"/>
          <w:kern w:val="0"/>
          <w:szCs w:val="24"/>
        </w:rPr>
        <w:t>審查小組應有全體委員二分之一</w:t>
      </w:r>
      <w:r w:rsidRPr="00CF604B">
        <w:rPr>
          <w:rFonts w:ascii="標楷體" w:hAnsi="標楷體" w:cs="標楷體"/>
          <w:spacing w:val="-2"/>
          <w:kern w:val="0"/>
          <w:szCs w:val="24"/>
        </w:rPr>
        <w:t>（含</w:t>
      </w:r>
      <w:r w:rsidRPr="00CF604B">
        <w:rPr>
          <w:rFonts w:ascii="標楷體" w:hAnsi="標楷體" w:cs="標楷體"/>
          <w:spacing w:val="-56"/>
          <w:kern w:val="0"/>
          <w:szCs w:val="24"/>
        </w:rPr>
        <w:t>）</w:t>
      </w:r>
      <w:r w:rsidRPr="00CF604B">
        <w:rPr>
          <w:rFonts w:ascii="標楷體" w:hAnsi="標楷體" w:cs="標楷體"/>
          <w:spacing w:val="-2"/>
          <w:kern w:val="0"/>
          <w:szCs w:val="24"/>
        </w:rPr>
        <w:t>以上出席始得開會，經出席委員過半數同意始得決議；必要時，得請學生或相關單位人員到場說明。</w:t>
      </w:r>
    </w:p>
    <w:p w14:paraId="291190B4" w14:textId="20982B27" w:rsidR="00CF604B" w:rsidRPr="0074763E" w:rsidRDefault="00CF604B" w:rsidP="0074763E">
      <w:pPr>
        <w:pStyle w:val="ae"/>
        <w:numPr>
          <w:ilvl w:val="0"/>
          <w:numId w:val="1"/>
        </w:numPr>
        <w:autoSpaceDE w:val="0"/>
        <w:autoSpaceDN w:val="0"/>
        <w:spacing w:before="1"/>
        <w:ind w:leftChars="0"/>
        <w:rPr>
          <w:rFonts w:ascii="標楷體" w:hAnsi="標楷體" w:cs="標楷體"/>
          <w:kern w:val="0"/>
          <w:szCs w:val="24"/>
        </w:rPr>
      </w:pPr>
      <w:r w:rsidRPr="0074763E">
        <w:rPr>
          <w:rFonts w:ascii="標楷體" w:hAnsi="標楷體" w:cs="標楷體"/>
          <w:spacing w:val="-1"/>
          <w:kern w:val="0"/>
          <w:szCs w:val="24"/>
        </w:rPr>
        <w:t>本要點如有未盡事宜，悉依本校相關規定辦理。</w:t>
      </w:r>
    </w:p>
    <w:p w14:paraId="21E91944" w14:textId="1D6FDA70" w:rsidR="00CF604B" w:rsidRPr="0074763E" w:rsidRDefault="00CF604B" w:rsidP="0074763E">
      <w:pPr>
        <w:pStyle w:val="ae"/>
        <w:numPr>
          <w:ilvl w:val="0"/>
          <w:numId w:val="1"/>
        </w:numPr>
        <w:autoSpaceDE w:val="0"/>
        <w:autoSpaceDN w:val="0"/>
        <w:spacing w:before="127"/>
        <w:ind w:leftChars="0"/>
        <w:rPr>
          <w:rFonts w:ascii="標楷體" w:hAnsi="標楷體" w:cs="標楷體"/>
          <w:kern w:val="0"/>
          <w:szCs w:val="24"/>
        </w:rPr>
      </w:pPr>
      <w:r w:rsidRPr="0074763E">
        <w:rPr>
          <w:rFonts w:ascii="標楷體" w:hAnsi="標楷體" w:cs="標楷體"/>
          <w:spacing w:val="-1"/>
          <w:kern w:val="0"/>
          <w:szCs w:val="24"/>
        </w:rPr>
        <w:t>本要點經院務會議、行政會議及教務會議通過後，自發布日施行。</w:t>
      </w:r>
    </w:p>
    <w:p w14:paraId="7DF908E2" w14:textId="77777777" w:rsidR="009F5FAE" w:rsidRPr="00CF604B" w:rsidRDefault="009F5FAE"/>
    <w:sectPr w:rsidR="009F5FAE" w:rsidRPr="00CF604B">
      <w:headerReference w:type="default" r:id="rId7"/>
      <w:footerReference w:type="default" r:id="rId8"/>
      <w:pgSz w:w="11910" w:h="16840"/>
      <w:pgMar w:top="1420" w:right="1559" w:bottom="1300" w:left="1700" w:header="885" w:footer="1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EF7B3" w14:textId="77777777" w:rsidR="00F54EDA" w:rsidRDefault="00F54EDA" w:rsidP="00CF604B">
      <w:r>
        <w:separator/>
      </w:r>
    </w:p>
  </w:endnote>
  <w:endnote w:type="continuationSeparator" w:id="0">
    <w:p w14:paraId="72BF7810" w14:textId="77777777" w:rsidR="00F54EDA" w:rsidRDefault="00F54EDA" w:rsidP="00CF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O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00811"/>
      <w:docPartObj>
        <w:docPartGallery w:val="Page Numbers (Bottom of Page)"/>
        <w:docPartUnique/>
      </w:docPartObj>
    </w:sdtPr>
    <w:sdtEndPr/>
    <w:sdtContent>
      <w:p w14:paraId="6FCE2CBC" w14:textId="648A1B41" w:rsidR="00E41E87" w:rsidRDefault="00E41E8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54A6F7A" w14:textId="26DFB923" w:rsidR="00F06673" w:rsidRDefault="00F54ED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29CEC" w14:textId="77777777" w:rsidR="00F54EDA" w:rsidRDefault="00F54EDA" w:rsidP="00CF604B">
      <w:r>
        <w:separator/>
      </w:r>
    </w:p>
  </w:footnote>
  <w:footnote w:type="continuationSeparator" w:id="0">
    <w:p w14:paraId="55C8EEA7" w14:textId="77777777" w:rsidR="00F54EDA" w:rsidRDefault="00F54EDA" w:rsidP="00CF6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9B872" w14:textId="438065DE" w:rsidR="00187F81" w:rsidRDefault="00187F81">
    <w:pPr>
      <w:pStyle w:val="a5"/>
    </w:pPr>
    <w:r>
      <w:rPr>
        <w:rFonts w:hint="eastAsia"/>
      </w:rPr>
      <w:t>模板</w:t>
    </w:r>
  </w:p>
  <w:p w14:paraId="480A2412" w14:textId="31EE6DC9" w:rsidR="00F06673" w:rsidRDefault="00F54ED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2F77"/>
    <w:multiLevelType w:val="hybridMultilevel"/>
    <w:tmpl w:val="56CAE3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082461"/>
    <w:multiLevelType w:val="hybridMultilevel"/>
    <w:tmpl w:val="D50E26D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833326"/>
    <w:multiLevelType w:val="hybridMultilevel"/>
    <w:tmpl w:val="D902AB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EC"/>
    <w:rsid w:val="000B509E"/>
    <w:rsid w:val="00187F81"/>
    <w:rsid w:val="001C585C"/>
    <w:rsid w:val="002002E6"/>
    <w:rsid w:val="0025099D"/>
    <w:rsid w:val="00293606"/>
    <w:rsid w:val="002B2B3E"/>
    <w:rsid w:val="002E1325"/>
    <w:rsid w:val="003632DE"/>
    <w:rsid w:val="00370349"/>
    <w:rsid w:val="0037732C"/>
    <w:rsid w:val="003B0DDF"/>
    <w:rsid w:val="00485359"/>
    <w:rsid w:val="00493CB1"/>
    <w:rsid w:val="00564111"/>
    <w:rsid w:val="005A63A8"/>
    <w:rsid w:val="005A76CA"/>
    <w:rsid w:val="005B615B"/>
    <w:rsid w:val="00617A37"/>
    <w:rsid w:val="006C4174"/>
    <w:rsid w:val="0074763E"/>
    <w:rsid w:val="00774FE0"/>
    <w:rsid w:val="00794C86"/>
    <w:rsid w:val="008A16E1"/>
    <w:rsid w:val="008B59EF"/>
    <w:rsid w:val="008F1167"/>
    <w:rsid w:val="009E026D"/>
    <w:rsid w:val="009F5FAE"/>
    <w:rsid w:val="00A66617"/>
    <w:rsid w:val="00AA39A8"/>
    <w:rsid w:val="00AC12BB"/>
    <w:rsid w:val="00CA4B5F"/>
    <w:rsid w:val="00CF604B"/>
    <w:rsid w:val="00CF7751"/>
    <w:rsid w:val="00CF7C19"/>
    <w:rsid w:val="00D628EC"/>
    <w:rsid w:val="00DD5B43"/>
    <w:rsid w:val="00E01F81"/>
    <w:rsid w:val="00E41E87"/>
    <w:rsid w:val="00E65668"/>
    <w:rsid w:val="00F5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16150"/>
  <w15:chartTrackingRefBased/>
  <w15:docId w15:val="{9B0A27C6-0A03-484B-A2EE-B94022AA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668"/>
    <w:pPr>
      <w:widowControl w:val="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F604B"/>
    <w:pPr>
      <w:spacing w:after="120"/>
    </w:pPr>
  </w:style>
  <w:style w:type="character" w:customStyle="1" w:styleId="a4">
    <w:name w:val="本文 字元"/>
    <w:basedOn w:val="a0"/>
    <w:link w:val="a3"/>
    <w:uiPriority w:val="99"/>
    <w:semiHidden/>
    <w:rsid w:val="00CF604B"/>
  </w:style>
  <w:style w:type="table" w:customStyle="1" w:styleId="TableNormal">
    <w:name w:val="Table Normal"/>
    <w:uiPriority w:val="2"/>
    <w:semiHidden/>
    <w:unhideWhenUsed/>
    <w:qFormat/>
    <w:rsid w:val="00CF604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CF60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F604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F60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F604B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E6566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65668"/>
  </w:style>
  <w:style w:type="character" w:customStyle="1" w:styleId="ab">
    <w:name w:val="註解文字 字元"/>
    <w:basedOn w:val="a0"/>
    <w:link w:val="aa"/>
    <w:uiPriority w:val="99"/>
    <w:semiHidden/>
    <w:rsid w:val="00E65668"/>
    <w:rPr>
      <w:rFonts w:ascii="Times New Roman" w:eastAsia="標楷體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668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E65668"/>
    <w:rPr>
      <w:rFonts w:ascii="Times New Roman" w:eastAsia="標楷體" w:hAnsi="Times New Roman"/>
      <w:b/>
      <w:bCs/>
    </w:rPr>
  </w:style>
  <w:style w:type="paragraph" w:styleId="ae">
    <w:name w:val="List Paragraph"/>
    <w:basedOn w:val="a"/>
    <w:uiPriority w:val="34"/>
    <w:qFormat/>
    <w:rsid w:val="007476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林良玉</dc:creator>
  <cp:keywords/>
  <dc:description/>
  <cp:lastModifiedBy>林良玉</cp:lastModifiedBy>
  <cp:revision>3</cp:revision>
  <cp:lastPrinted>2026-05-21T06:51:00Z</cp:lastPrinted>
  <dcterms:created xsi:type="dcterms:W3CDTF">2026-08-10T01:11:00Z</dcterms:created>
  <dcterms:modified xsi:type="dcterms:W3CDTF">2026-08-10T01:12:00Z</dcterms:modified>
</cp:coreProperties>
</file>